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CE" w:rsidRPr="009C44CE" w:rsidRDefault="009C44CE" w:rsidP="009C44CE">
      <w:pPr>
        <w:shd w:val="clear" w:color="auto" w:fill="FFFFFF"/>
        <w:spacing w:after="135" w:line="240" w:lineRule="auto"/>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De Wet Meldcode Huiselijk Geweld en Kindermishandeling is sinds 2013 van kracht. Deze wet heeft als doel professionals te ondersteunen bij het signaleren, handelen en eventueel melden van vermoedens van huiselijk geweld of kindermishandeling. Op basis van deze wet zijn organisaties en zelfstandig beroepsbeoefenaars verplicht een Meldcode op te stellen met een stappenplan zodat iedereen weet wat hij of zij moet doen. Uit onderzoek blijkt dat hulp- en zorgverleners en leerkrachten drie keer zo vaak ingrijpen als collega's die zo'n code niet voorhanden hebben. (</w:t>
      </w:r>
      <w:hyperlink r:id="rId6" w:history="1">
        <w:r w:rsidRPr="009C44CE">
          <w:rPr>
            <w:rFonts w:ascii="Arial" w:eastAsia="Times New Roman" w:hAnsi="Arial" w:cs="Arial"/>
            <w:color w:val="5D6D8F"/>
            <w:sz w:val="24"/>
            <w:szCs w:val="24"/>
            <w:u w:val="single"/>
            <w:lang w:eastAsia="nl-NL"/>
          </w:rPr>
          <w:t>www.meldcode.nl)</w:t>
        </w:r>
      </w:hyperlink>
    </w:p>
    <w:p w:rsidR="009C44CE" w:rsidRPr="009C44CE" w:rsidRDefault="009C44CE" w:rsidP="009C44CE">
      <w:pPr>
        <w:shd w:val="clear" w:color="auto" w:fill="FFFFFF"/>
        <w:spacing w:after="135" w:line="240" w:lineRule="auto"/>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 xml:space="preserve">De volgende meldcodes </w:t>
      </w:r>
      <w:bookmarkStart w:id="0" w:name="_GoBack"/>
      <w:bookmarkEnd w:id="0"/>
      <w:r w:rsidRPr="009C44CE">
        <w:rPr>
          <w:rFonts w:ascii="Arial" w:eastAsia="Times New Roman" w:hAnsi="Arial" w:cs="Arial"/>
          <w:color w:val="5D6D8F"/>
          <w:sz w:val="24"/>
          <w:szCs w:val="24"/>
          <w:lang w:eastAsia="nl-NL"/>
        </w:rPr>
        <w:t>en richtlijnen zijn gebruikt als bron voor www.handelingsprotocol:</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7" w:history="1">
        <w:r w:rsidRPr="009C44CE">
          <w:rPr>
            <w:rFonts w:ascii="Arial" w:eastAsia="Times New Roman" w:hAnsi="Arial" w:cs="Arial"/>
            <w:color w:val="5D6D8F"/>
            <w:sz w:val="24"/>
            <w:szCs w:val="24"/>
            <w:u w:val="single"/>
            <w:lang w:eastAsia="nl-NL"/>
          </w:rPr>
          <w:t>Wet Meldcode huiselijk geweld en kindermishandeling (2013)</w:t>
        </w:r>
      </w:hyperlink>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8" w:history="1">
        <w:r w:rsidRPr="009C44CE">
          <w:rPr>
            <w:rFonts w:ascii="Arial" w:eastAsia="Times New Roman" w:hAnsi="Arial" w:cs="Arial"/>
            <w:color w:val="5D6D8F"/>
            <w:sz w:val="24"/>
            <w:szCs w:val="24"/>
            <w:u w:val="single"/>
            <w:lang w:eastAsia="nl-NL"/>
          </w:rPr>
          <w:t>Basismodel Meldcode</w:t>
        </w:r>
      </w:hyperlink>
      <w:r w:rsidRPr="009C44CE">
        <w:rPr>
          <w:rFonts w:ascii="Arial" w:eastAsia="Times New Roman" w:hAnsi="Arial" w:cs="Arial"/>
          <w:color w:val="5D6D8F"/>
          <w:sz w:val="24"/>
          <w:szCs w:val="24"/>
          <w:lang w:eastAsia="nl-NL"/>
        </w:rPr>
        <w:t> huiselijk geweld en kindermishandeling</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9" w:tooltip="Handelingsprotocol Veilig Thuis" w:history="1">
        <w:r w:rsidRPr="009C44CE">
          <w:rPr>
            <w:rFonts w:ascii="Arial" w:eastAsia="Times New Roman" w:hAnsi="Arial" w:cs="Arial"/>
            <w:color w:val="5D6D8F"/>
            <w:sz w:val="24"/>
            <w:szCs w:val="24"/>
            <w:u w:val="single"/>
            <w:lang w:eastAsia="nl-NL"/>
          </w:rPr>
          <w:t>Handelingsprotocol Veilig Thuis</w:t>
        </w:r>
      </w:hyperlink>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10" w:history="1">
        <w:r w:rsidRPr="009C44CE">
          <w:rPr>
            <w:rFonts w:ascii="Arial" w:eastAsia="Times New Roman" w:hAnsi="Arial" w:cs="Arial"/>
            <w:color w:val="5D6D8F"/>
            <w:sz w:val="24"/>
            <w:szCs w:val="24"/>
            <w:u w:val="single"/>
            <w:lang w:eastAsia="nl-NL"/>
          </w:rPr>
          <w:t>GGZ meldcode huiselijk geweld en kindermishandeling </w:t>
        </w:r>
      </w:hyperlink>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11" w:history="1">
        <w:r w:rsidRPr="009C44CE">
          <w:rPr>
            <w:rFonts w:ascii="Arial" w:eastAsia="Times New Roman" w:hAnsi="Arial" w:cs="Arial"/>
            <w:color w:val="5D6D8F"/>
            <w:sz w:val="24"/>
            <w:szCs w:val="24"/>
            <w:u w:val="single"/>
            <w:lang w:eastAsia="nl-NL"/>
          </w:rPr>
          <w:t>JGZ richtlijn</w:t>
        </w:r>
      </w:hyperlink>
      <w:r w:rsidRPr="009C44CE">
        <w:rPr>
          <w:rFonts w:ascii="Arial" w:eastAsia="Times New Roman" w:hAnsi="Arial" w:cs="Arial"/>
          <w:color w:val="5D6D8F"/>
          <w:sz w:val="24"/>
          <w:szCs w:val="24"/>
          <w:lang w:eastAsia="nl-NL"/>
        </w:rPr>
        <w:t> secundaire preventie kindermishandeling </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De </w:t>
      </w:r>
      <w:hyperlink r:id="rId12" w:history="1">
        <w:r w:rsidRPr="009C44CE">
          <w:rPr>
            <w:rFonts w:ascii="Arial" w:eastAsia="Times New Roman" w:hAnsi="Arial" w:cs="Arial"/>
            <w:color w:val="5D6D8F"/>
            <w:sz w:val="24"/>
            <w:szCs w:val="24"/>
            <w:u w:val="single"/>
            <w:lang w:eastAsia="nl-NL"/>
          </w:rPr>
          <w:t>KNMG Meldcode</w:t>
        </w:r>
      </w:hyperlink>
      <w:r w:rsidRPr="009C44CE">
        <w:rPr>
          <w:rFonts w:ascii="Arial" w:eastAsia="Times New Roman" w:hAnsi="Arial" w:cs="Arial"/>
          <w:color w:val="5D6D8F"/>
          <w:sz w:val="24"/>
          <w:szCs w:val="24"/>
          <w:lang w:eastAsia="nl-NL"/>
        </w:rPr>
        <w:t> Kindermishandeling en Huiselijk Geweld</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13" w:history="1">
        <w:r w:rsidRPr="009C44CE">
          <w:rPr>
            <w:rFonts w:ascii="Arial" w:eastAsia="Times New Roman" w:hAnsi="Arial" w:cs="Arial"/>
            <w:color w:val="5D6D8F"/>
            <w:sz w:val="24"/>
            <w:szCs w:val="24"/>
            <w:u w:val="single"/>
            <w:lang w:eastAsia="nl-NL"/>
          </w:rPr>
          <w:t>Handreiking </w:t>
        </w:r>
      </w:hyperlink>
      <w:r w:rsidRPr="009C44CE">
        <w:rPr>
          <w:rFonts w:ascii="Arial" w:eastAsia="Times New Roman" w:hAnsi="Arial" w:cs="Arial"/>
          <w:color w:val="5D6D8F"/>
          <w:sz w:val="24"/>
          <w:szCs w:val="24"/>
          <w:lang w:eastAsia="nl-NL"/>
        </w:rPr>
        <w:t>beroepsgeheim en het conflict van plichten </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De</w:t>
      </w:r>
      <w:hyperlink r:id="rId14" w:history="1">
        <w:r w:rsidRPr="009C44CE">
          <w:rPr>
            <w:rFonts w:ascii="Arial" w:eastAsia="Times New Roman" w:hAnsi="Arial" w:cs="Arial"/>
            <w:color w:val="5D6D8F"/>
            <w:sz w:val="24"/>
            <w:szCs w:val="24"/>
            <w:u w:val="single"/>
            <w:lang w:eastAsia="nl-NL"/>
          </w:rPr>
          <w:t> KNOV meldcode</w:t>
        </w:r>
      </w:hyperlink>
      <w:r w:rsidRPr="009C44CE">
        <w:rPr>
          <w:rFonts w:ascii="Arial" w:eastAsia="Times New Roman" w:hAnsi="Arial" w:cs="Arial"/>
          <w:color w:val="5D6D8F"/>
          <w:sz w:val="24"/>
          <w:szCs w:val="24"/>
          <w:lang w:eastAsia="nl-NL"/>
        </w:rPr>
        <w:t> Kindermishandeling en Huiselijk Geweld en </w:t>
      </w:r>
      <w:hyperlink r:id="rId15" w:history="1">
        <w:r w:rsidRPr="009C44CE">
          <w:rPr>
            <w:rFonts w:ascii="Arial" w:eastAsia="Times New Roman" w:hAnsi="Arial" w:cs="Arial"/>
            <w:color w:val="5D6D8F"/>
            <w:sz w:val="24"/>
            <w:szCs w:val="24"/>
            <w:u w:val="single"/>
            <w:lang w:eastAsia="nl-NL"/>
          </w:rPr>
          <w:t>Landelijk Indicatieprotocol kraamzorg 2008 (bijlage 4)</w:t>
        </w:r>
      </w:hyperlink>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De </w:t>
      </w:r>
      <w:hyperlink r:id="rId16" w:history="1">
        <w:r w:rsidRPr="009C44CE">
          <w:rPr>
            <w:rFonts w:ascii="Arial" w:eastAsia="Times New Roman" w:hAnsi="Arial" w:cs="Arial"/>
            <w:color w:val="5D6D8F"/>
            <w:sz w:val="24"/>
            <w:szCs w:val="24"/>
            <w:u w:val="single"/>
            <w:lang w:eastAsia="nl-NL"/>
          </w:rPr>
          <w:t>meldcode verpleegkundigen en verzorgenden</w:t>
        </w:r>
      </w:hyperlink>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De </w:t>
      </w:r>
      <w:hyperlink r:id="rId17" w:history="1">
        <w:r w:rsidRPr="009C44CE">
          <w:rPr>
            <w:rFonts w:ascii="Arial" w:eastAsia="Times New Roman" w:hAnsi="Arial" w:cs="Arial"/>
            <w:color w:val="5D6D8F"/>
            <w:sz w:val="24"/>
            <w:szCs w:val="24"/>
            <w:u w:val="single"/>
            <w:lang w:eastAsia="nl-NL"/>
          </w:rPr>
          <w:t>meldcode Kinderopvang </w:t>
        </w:r>
      </w:hyperlink>
      <w:r w:rsidRPr="009C44CE">
        <w:rPr>
          <w:rFonts w:ascii="Arial" w:eastAsia="Times New Roman" w:hAnsi="Arial" w:cs="Arial"/>
          <w:color w:val="5D6D8F"/>
          <w:sz w:val="24"/>
          <w:szCs w:val="24"/>
          <w:lang w:eastAsia="nl-NL"/>
        </w:rPr>
        <w:t>van de Brancheorganisatie Kinderopvang </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De </w:t>
      </w:r>
      <w:hyperlink r:id="rId18" w:history="1">
        <w:r w:rsidRPr="009C44CE">
          <w:rPr>
            <w:rFonts w:ascii="Arial" w:eastAsia="Times New Roman" w:hAnsi="Arial" w:cs="Arial"/>
            <w:color w:val="5D6D8F"/>
            <w:sz w:val="24"/>
            <w:szCs w:val="24"/>
            <w:lang w:eastAsia="nl-NL"/>
          </w:rPr>
          <w:t>meldcode kindermishandeling en huiselijk geweld Logopedie</w:t>
        </w:r>
      </w:hyperlink>
      <w:r w:rsidRPr="009C44CE">
        <w:rPr>
          <w:rFonts w:ascii="Arial" w:eastAsia="Times New Roman" w:hAnsi="Arial" w:cs="Arial"/>
          <w:color w:val="5D6D8F"/>
          <w:sz w:val="24"/>
          <w:szCs w:val="24"/>
          <w:lang w:eastAsia="nl-NL"/>
        </w:rPr>
        <w:t> 2011</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19" w:history="1">
        <w:r w:rsidRPr="009C44CE">
          <w:rPr>
            <w:rFonts w:ascii="Arial" w:eastAsia="Times New Roman" w:hAnsi="Arial" w:cs="Arial"/>
            <w:color w:val="5D6D8F"/>
            <w:sz w:val="24"/>
            <w:szCs w:val="24"/>
            <w:u w:val="single"/>
            <w:lang w:eastAsia="nl-NL"/>
          </w:rPr>
          <w:t>Protocollen vrouwelijke genitale verminking (</w:t>
        </w:r>
        <w:proofErr w:type="spellStart"/>
        <w:r w:rsidRPr="009C44CE">
          <w:rPr>
            <w:rFonts w:ascii="Arial" w:eastAsia="Times New Roman" w:hAnsi="Arial" w:cs="Arial"/>
            <w:color w:val="5D6D8F"/>
            <w:sz w:val="24"/>
            <w:szCs w:val="24"/>
            <w:u w:val="single"/>
            <w:lang w:eastAsia="nl-NL"/>
          </w:rPr>
          <w:t>vgv</w:t>
        </w:r>
        <w:proofErr w:type="spellEnd"/>
        <w:r w:rsidRPr="009C44CE">
          <w:rPr>
            <w:rFonts w:ascii="Arial" w:eastAsia="Times New Roman" w:hAnsi="Arial" w:cs="Arial"/>
            <w:color w:val="5D6D8F"/>
            <w:sz w:val="24"/>
            <w:szCs w:val="24"/>
            <w:u w:val="single"/>
            <w:lang w:eastAsia="nl-NL"/>
          </w:rPr>
          <w:t xml:space="preserve">) op </w:t>
        </w:r>
        <w:proofErr w:type="spellStart"/>
        <w:r w:rsidRPr="009C44CE">
          <w:rPr>
            <w:rFonts w:ascii="Arial" w:eastAsia="Times New Roman" w:hAnsi="Arial" w:cs="Arial"/>
            <w:color w:val="5D6D8F"/>
            <w:sz w:val="24"/>
            <w:szCs w:val="24"/>
            <w:u w:val="single"/>
            <w:lang w:eastAsia="nl-NL"/>
          </w:rPr>
          <w:t>Pharos</w:t>
        </w:r>
        <w:proofErr w:type="spellEnd"/>
        <w:r w:rsidRPr="009C44CE">
          <w:rPr>
            <w:rFonts w:ascii="Arial" w:eastAsia="Times New Roman" w:hAnsi="Arial" w:cs="Arial"/>
            <w:color w:val="5D6D8F"/>
            <w:sz w:val="24"/>
            <w:szCs w:val="24"/>
            <w:u w:val="single"/>
            <w:lang w:eastAsia="nl-NL"/>
          </w:rPr>
          <w:t xml:space="preserve"> website</w:t>
        </w:r>
      </w:hyperlink>
      <w:r w:rsidRPr="009C44CE">
        <w:rPr>
          <w:rFonts w:ascii="Arial" w:eastAsia="Times New Roman" w:hAnsi="Arial" w:cs="Arial"/>
          <w:color w:val="5D6D8F"/>
          <w:sz w:val="24"/>
          <w:szCs w:val="24"/>
          <w:lang w:eastAsia="nl-NL"/>
        </w:rPr>
        <w:t> </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20" w:history="1">
        <w:proofErr w:type="spellStart"/>
        <w:r w:rsidRPr="009C44CE">
          <w:rPr>
            <w:rFonts w:ascii="Arial" w:eastAsia="Times New Roman" w:hAnsi="Arial" w:cs="Arial"/>
            <w:color w:val="5D6D8F"/>
            <w:sz w:val="24"/>
            <w:szCs w:val="24"/>
            <w:u w:val="single"/>
            <w:lang w:eastAsia="nl-NL"/>
          </w:rPr>
          <w:t>Privacytool</w:t>
        </w:r>
        <w:proofErr w:type="spellEnd"/>
        <w:r w:rsidRPr="009C44CE">
          <w:rPr>
            <w:rFonts w:ascii="Arial" w:eastAsia="Times New Roman" w:hAnsi="Arial" w:cs="Arial"/>
            <w:color w:val="5D6D8F"/>
            <w:sz w:val="24"/>
            <w:szCs w:val="24"/>
            <w:u w:val="single"/>
            <w:lang w:eastAsia="nl-NL"/>
          </w:rPr>
          <w:t xml:space="preserve"> gegevens uitwisseling </w:t>
        </w:r>
      </w:hyperlink>
      <w:r w:rsidRPr="009C44CE">
        <w:rPr>
          <w:rFonts w:ascii="Arial" w:eastAsia="Times New Roman" w:hAnsi="Arial" w:cs="Arial"/>
          <w:color w:val="5D6D8F"/>
          <w:sz w:val="24"/>
          <w:szCs w:val="24"/>
          <w:lang w:eastAsia="nl-NL"/>
        </w:rPr>
        <w:t>van het Ministerie van VWS </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21" w:history="1">
        <w:r w:rsidRPr="009C44CE">
          <w:rPr>
            <w:rFonts w:ascii="Arial" w:eastAsia="Times New Roman" w:hAnsi="Arial" w:cs="Arial"/>
            <w:color w:val="5D6D8F"/>
            <w:sz w:val="24"/>
            <w:szCs w:val="24"/>
            <w:u w:val="single"/>
            <w:lang w:eastAsia="nl-NL"/>
          </w:rPr>
          <w:t>Horen, zien en zwijgen</w:t>
        </w:r>
      </w:hyperlink>
      <w:r w:rsidRPr="009C44CE">
        <w:rPr>
          <w:rFonts w:ascii="Arial" w:eastAsia="Times New Roman" w:hAnsi="Arial" w:cs="Arial"/>
          <w:color w:val="5D6D8F"/>
          <w:sz w:val="24"/>
          <w:szCs w:val="24"/>
          <w:lang w:eastAsia="nl-NL"/>
        </w:rPr>
        <w:t> van het Ministerie van Justitie</w:t>
      </w:r>
    </w:p>
    <w:p w:rsidR="009C44CE" w:rsidRPr="009C44CE" w:rsidRDefault="009C44CE" w:rsidP="009C44CE">
      <w:pPr>
        <w:numPr>
          <w:ilvl w:val="0"/>
          <w:numId w:val="1"/>
        </w:numPr>
        <w:shd w:val="clear" w:color="auto" w:fill="FFFFFF"/>
        <w:spacing w:before="100" w:beforeAutospacing="1" w:after="100" w:afterAutospacing="1" w:line="240" w:lineRule="auto"/>
        <w:ind w:left="375"/>
        <w:rPr>
          <w:rFonts w:ascii="Arial" w:eastAsia="Times New Roman" w:hAnsi="Arial" w:cs="Arial"/>
          <w:color w:val="5D6D8F"/>
          <w:sz w:val="24"/>
          <w:szCs w:val="24"/>
          <w:lang w:eastAsia="nl-NL"/>
        </w:rPr>
      </w:pPr>
      <w:hyperlink r:id="rId22" w:history="1">
        <w:r w:rsidRPr="009C44CE">
          <w:rPr>
            <w:rFonts w:ascii="Arial" w:eastAsia="Times New Roman" w:hAnsi="Arial" w:cs="Arial"/>
            <w:color w:val="5D6D8F"/>
            <w:sz w:val="24"/>
            <w:szCs w:val="24"/>
            <w:u w:val="single"/>
            <w:lang w:eastAsia="nl-NL"/>
          </w:rPr>
          <w:t>Toolkit en convenant melden kindermishandeling en uitwisselen gegevens</w:t>
        </w:r>
      </w:hyperlink>
    </w:p>
    <w:p w:rsidR="009C44CE" w:rsidRPr="009C44CE" w:rsidRDefault="009C44CE" w:rsidP="009C44CE">
      <w:pPr>
        <w:shd w:val="clear" w:color="auto" w:fill="FFFFFF"/>
        <w:spacing w:after="135" w:line="240" w:lineRule="auto"/>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 </w:t>
      </w:r>
    </w:p>
    <w:p w:rsidR="009C44CE" w:rsidRPr="009C44CE" w:rsidRDefault="009C44CE" w:rsidP="009C44CE">
      <w:pPr>
        <w:shd w:val="clear" w:color="auto" w:fill="FFFFFF"/>
        <w:spacing w:after="135" w:line="240" w:lineRule="auto"/>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 </w:t>
      </w:r>
    </w:p>
    <w:p w:rsidR="009C44CE" w:rsidRPr="009C44CE" w:rsidRDefault="009C44CE" w:rsidP="009C44CE">
      <w:pPr>
        <w:shd w:val="clear" w:color="auto" w:fill="FFFFFF"/>
        <w:spacing w:after="135" w:line="240" w:lineRule="auto"/>
        <w:rPr>
          <w:rFonts w:ascii="Arial" w:eastAsia="Times New Roman" w:hAnsi="Arial" w:cs="Arial"/>
          <w:color w:val="5D6D8F"/>
          <w:sz w:val="24"/>
          <w:szCs w:val="24"/>
          <w:lang w:eastAsia="nl-NL"/>
        </w:rPr>
      </w:pPr>
      <w:r w:rsidRPr="009C44CE">
        <w:rPr>
          <w:rFonts w:ascii="Arial" w:eastAsia="Times New Roman" w:hAnsi="Arial" w:cs="Arial"/>
          <w:color w:val="5D6D8F"/>
          <w:sz w:val="24"/>
          <w:szCs w:val="24"/>
          <w:lang w:eastAsia="nl-NL"/>
        </w:rPr>
        <w:t> </w:t>
      </w:r>
    </w:p>
    <w:p w:rsidR="00BF4EF3" w:rsidRDefault="00BF4EF3"/>
    <w:sectPr w:rsidR="00BF4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B43F0"/>
    <w:multiLevelType w:val="multilevel"/>
    <w:tmpl w:val="25F6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CE"/>
    <w:rsid w:val="009C44CE"/>
    <w:rsid w:val="00BF4EF3"/>
    <w:rsid w:val="00E74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44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C44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44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C4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0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elingsprotocol.nl/documenten/doc_download/15-basismodel-meldcode-huiselijk-geweld-en-kindermishandeling" TargetMode="External"/><Relationship Id="rId13" Type="http://schemas.openxmlformats.org/officeDocument/2006/relationships/hyperlink" Target="https://handelingsprotocol.nl/documenten/doc_download/59-handreiking-beroepsgeheim-a-het-conflict-van-plichten1" TargetMode="External"/><Relationship Id="rId18" Type="http://schemas.openxmlformats.org/officeDocument/2006/relationships/hyperlink" Target="https://handelingsprotocol.nl/documenten/doc_download/42-1102-meldcode-logopedie-en-kindermishandeling-en-huiselijk-geweld-jan-2011tcm294-328424" TargetMode="External"/><Relationship Id="rId3" Type="http://schemas.microsoft.com/office/2007/relationships/stylesWithEffects" Target="stylesWithEffects.xml"/><Relationship Id="rId21" Type="http://schemas.openxmlformats.org/officeDocument/2006/relationships/hyperlink" Target="https://handelingsprotocol.nl/documenten/algemeen/28-horenzienenzwijgen" TargetMode="External"/><Relationship Id="rId7" Type="http://schemas.openxmlformats.org/officeDocument/2006/relationships/hyperlink" Target="https://handelingsprotocol.nl/informatie/162-wet-meldcode-huiselijk-geweld-en-kindermishandeling-2013" TargetMode="External"/><Relationship Id="rId12" Type="http://schemas.openxmlformats.org/officeDocument/2006/relationships/hyperlink" Target="https://handelingsprotocol.nl/documenten/algemeen/34-knmg-meldcode-kindermishandeling-en-huiselijk-geweld-compleet-maart-2012-1" TargetMode="External"/><Relationship Id="rId17" Type="http://schemas.openxmlformats.org/officeDocument/2006/relationships/hyperlink" Target="https://handelingsprotocol.nl/documenten/algemeen/76-meldcode-branche-organisatie-kinderopvang-2013" TargetMode="External"/><Relationship Id="rId2" Type="http://schemas.openxmlformats.org/officeDocument/2006/relationships/styles" Target="styles.xml"/><Relationship Id="rId16" Type="http://schemas.openxmlformats.org/officeDocument/2006/relationships/hyperlink" Target="https://handelingsprotocol.nl/documenten/algemeen/41-meldcode-verpleegkundigen-en-verzorgenden" TargetMode="External"/><Relationship Id="rId20" Type="http://schemas.openxmlformats.org/officeDocument/2006/relationships/hyperlink" Target="https://handelingsprotocol.nl/documenten/51-privacytool-gegevensuitwisseling?path=" TargetMode="External"/><Relationship Id="rId1" Type="http://schemas.openxmlformats.org/officeDocument/2006/relationships/numbering" Target="numbering.xml"/><Relationship Id="rId6" Type="http://schemas.openxmlformats.org/officeDocument/2006/relationships/hyperlink" Target="http://www.meldcode.nl/" TargetMode="External"/><Relationship Id="rId11" Type="http://schemas.openxmlformats.org/officeDocument/2006/relationships/hyperlink" Target="https://handelingsprotocol.nl/documenten/doc_download/16-jgz-secundaire-preventie-kindermishandel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andelingsprotocol.nl/documenten/algemeen/36-landelijk-indicatieprotocol-kraamzorg-maart-2008" TargetMode="External"/><Relationship Id="rId23" Type="http://schemas.openxmlformats.org/officeDocument/2006/relationships/fontTable" Target="fontTable.xml"/><Relationship Id="rId10" Type="http://schemas.openxmlformats.org/officeDocument/2006/relationships/hyperlink" Target="http://www.ggznederland.nl/uploads/assets/Gewijzigde%20brochure%20meldcode%20huiselijk%20geweld.pdf" TargetMode="External"/><Relationship Id="rId19" Type="http://schemas.openxmlformats.org/officeDocument/2006/relationships/hyperlink" Target="http://www.pharos.nl/nl/kenniscentrum/meisjesbesnijdenis/protocollen" TargetMode="External"/><Relationship Id="rId4" Type="http://schemas.openxmlformats.org/officeDocument/2006/relationships/settings" Target="settings.xml"/><Relationship Id="rId9" Type="http://schemas.openxmlformats.org/officeDocument/2006/relationships/hyperlink" Target="https://handelingsprotocol.nl/documenten/algemeen/75-handelingsprotocol-veilig-thuis" TargetMode="External"/><Relationship Id="rId14" Type="http://schemas.openxmlformats.org/officeDocument/2006/relationships/hyperlink" Target="https://handelingsprotocol.nl/documenten/algemeen/35-knov-meldcode-kindermishandeling-def-oktober-2011" TargetMode="External"/><Relationship Id="rId22" Type="http://schemas.openxmlformats.org/officeDocument/2006/relationships/hyperlink" Target="http://ggzvarkin.handelingsprotocol.nl/documenten-beheren/doc_download/18-toolkit-en-convenant-melden-van-kindermishandeling-en-uitwisseling-van-gegeve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553</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 ter meulen</dc:creator>
  <cp:lastModifiedBy>myra ter meulen</cp:lastModifiedBy>
  <cp:revision>1</cp:revision>
  <dcterms:created xsi:type="dcterms:W3CDTF">2018-08-06T09:39:00Z</dcterms:created>
  <dcterms:modified xsi:type="dcterms:W3CDTF">2018-08-06T10:03:00Z</dcterms:modified>
</cp:coreProperties>
</file>